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 xml:space="preserve">.2.2 </w:t>
      </w:r>
      <w:r w:rsidR="00BA623C" w:rsidRPr="00AB56D6">
        <w:rPr>
          <w:b w:val="0"/>
        </w:rPr>
        <w:t xml:space="preserve">Какие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 xml:space="preserve">На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>Осуществляется ли на объектах Вашего предприятия операционный контроль работ, являющихся предметом Предквалификации</w:t>
      </w:r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>Осуществляется ли на объектах Вашего предприятия инспекционный контроль работ, являющихся предметом Предквалификации,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Предквалификации</w:t>
      </w:r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Предквалификации,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t xml:space="preserve">7.4.1 </w:t>
      </w:r>
      <w:r w:rsidRPr="00181BBA">
        <w:rPr>
          <w:b w:val="0"/>
        </w:rPr>
        <w:t>На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r w:rsidR="00462314">
        <w:rPr>
          <w:b w:val="0"/>
          <w:bCs w:val="0"/>
          <w:sz w:val="22"/>
          <w:szCs w:val="22"/>
        </w:rPr>
        <w:t>последние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8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92ED3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92ED3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92ED3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C14A3-2575-4F9E-B06E-CDFD4626E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9E4B3-DC88-49D0-908D-914E71E7D805}"/>
</file>

<file path=customXml/itemProps3.xml><?xml version="1.0" encoding="utf-8"?>
<ds:datastoreItem xmlns:ds="http://schemas.openxmlformats.org/officeDocument/2006/customXml" ds:itemID="{F65CFDD8-0278-45F3-B84C-C6AF00A8B9DB}"/>
</file>

<file path=customXml/itemProps4.xml><?xml version="1.0" encoding="utf-8"?>
<ds:datastoreItem xmlns:ds="http://schemas.openxmlformats.org/officeDocument/2006/customXml" ds:itemID="{9087557A-5520-4E3D-AA09-43D100169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zakh0109</cp:lastModifiedBy>
  <cp:revision>2</cp:revision>
  <cp:lastPrinted>2016-05-16T06:09:00Z</cp:lastPrinted>
  <dcterms:created xsi:type="dcterms:W3CDTF">2020-11-20T13:46:00Z</dcterms:created>
  <dcterms:modified xsi:type="dcterms:W3CDTF">2020-11-20T13:46:00Z</dcterms:modified>
</cp:coreProperties>
</file>